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72"/>
        <w:gridCol w:w="2126"/>
        <w:gridCol w:w="1418"/>
        <w:gridCol w:w="283"/>
        <w:gridCol w:w="2097"/>
        <w:gridCol w:w="120"/>
      </w:tblGrid>
      <w:tr w:rsidR="008806A2" w14:paraId="25182487" w14:textId="77777777" w:rsidTr="00EF6516">
        <w:trPr>
          <w:gridAfter w:val="1"/>
          <w:wAfter w:w="120" w:type="dxa"/>
          <w:trHeight w:val="327"/>
        </w:trPr>
        <w:tc>
          <w:tcPr>
            <w:tcW w:w="8896" w:type="dxa"/>
            <w:gridSpan w:val="5"/>
            <w:vAlign w:val="center"/>
          </w:tcPr>
          <w:p w14:paraId="78064F2B" w14:textId="5AD3BD41" w:rsidR="008806A2" w:rsidRPr="003523E2" w:rsidRDefault="00E40586" w:rsidP="0039521E">
            <w:pPr>
              <w:jc w:val="center"/>
              <w:rPr>
                <w:b/>
                <w:bCs/>
                <w:sz w:val="28"/>
                <w:szCs w:val="28"/>
              </w:rPr>
            </w:pPr>
            <w:r>
              <w:rPr>
                <w:b/>
                <w:bCs/>
                <w:sz w:val="28"/>
                <w:szCs w:val="28"/>
              </w:rPr>
              <w:t>Speed Indicator Device</w:t>
            </w:r>
            <w:r w:rsidR="003523E2" w:rsidRPr="003523E2">
              <w:rPr>
                <w:b/>
                <w:bCs/>
                <w:sz w:val="28"/>
                <w:szCs w:val="28"/>
              </w:rPr>
              <w:t xml:space="preserve"> data summary for </w:t>
            </w:r>
            <w:r w:rsidR="00B86750" w:rsidRPr="00B86750">
              <w:rPr>
                <w:b/>
                <w:bCs/>
                <w:sz w:val="28"/>
                <w:szCs w:val="28"/>
                <w:shd w:val="clear" w:color="auto" w:fill="00B050"/>
              </w:rPr>
              <w:t>June 8</w:t>
            </w:r>
            <w:r w:rsidR="00B86750" w:rsidRPr="00B86750">
              <w:rPr>
                <w:b/>
                <w:bCs/>
                <w:sz w:val="28"/>
                <w:szCs w:val="28"/>
                <w:shd w:val="clear" w:color="auto" w:fill="00B050"/>
                <w:vertAlign w:val="superscript"/>
              </w:rPr>
              <w:t>th</w:t>
            </w:r>
            <w:r w:rsidR="00B86750" w:rsidRPr="00B86750">
              <w:rPr>
                <w:b/>
                <w:bCs/>
                <w:sz w:val="28"/>
                <w:szCs w:val="28"/>
                <w:shd w:val="clear" w:color="auto" w:fill="00B050"/>
              </w:rPr>
              <w:t xml:space="preserve"> – June 21st</w:t>
            </w:r>
            <w:r w:rsidR="00F342C8">
              <w:rPr>
                <w:b/>
                <w:bCs/>
                <w:sz w:val="28"/>
                <w:szCs w:val="28"/>
              </w:rPr>
              <w:t xml:space="preserve"> </w:t>
            </w:r>
            <w:r w:rsidR="00857A92">
              <w:rPr>
                <w:b/>
                <w:bCs/>
                <w:sz w:val="28"/>
                <w:szCs w:val="28"/>
              </w:rPr>
              <w:t>2023</w:t>
            </w:r>
          </w:p>
        </w:tc>
      </w:tr>
      <w:tr w:rsidR="0039521E" w14:paraId="548436AF" w14:textId="77777777" w:rsidTr="00B2058F">
        <w:trPr>
          <w:gridAfter w:val="3"/>
          <w:wAfter w:w="2500" w:type="dxa"/>
          <w:trHeight w:val="425"/>
        </w:trPr>
        <w:tc>
          <w:tcPr>
            <w:tcW w:w="2972" w:type="dxa"/>
          </w:tcPr>
          <w:p w14:paraId="2A3E04EB" w14:textId="77777777" w:rsidR="0039521E" w:rsidRDefault="0039521E" w:rsidP="00834067"/>
        </w:tc>
        <w:tc>
          <w:tcPr>
            <w:tcW w:w="2126" w:type="dxa"/>
          </w:tcPr>
          <w:p w14:paraId="284F75DA" w14:textId="77777777" w:rsidR="0039521E" w:rsidRDefault="0039521E" w:rsidP="00834067">
            <w:r>
              <w:t xml:space="preserve">Total Vehicle Movements </w:t>
            </w:r>
          </w:p>
        </w:tc>
        <w:tc>
          <w:tcPr>
            <w:tcW w:w="1418" w:type="dxa"/>
          </w:tcPr>
          <w:p w14:paraId="0B68F4CE" w14:textId="77777777" w:rsidR="0039521E" w:rsidRDefault="0039521E" w:rsidP="00834067">
            <w:r w:rsidRPr="00834067">
              <w:t>Violation %</w:t>
            </w:r>
          </w:p>
        </w:tc>
      </w:tr>
      <w:tr w:rsidR="00C53FEB" w14:paraId="0ACC5325" w14:textId="77777777" w:rsidTr="00EF6516">
        <w:trPr>
          <w:gridAfter w:val="1"/>
          <w:wAfter w:w="120" w:type="dxa"/>
          <w:trHeight w:val="200"/>
        </w:trPr>
        <w:tc>
          <w:tcPr>
            <w:tcW w:w="8896" w:type="dxa"/>
            <w:gridSpan w:val="5"/>
            <w:shd w:val="clear" w:color="auto" w:fill="auto"/>
            <w:vAlign w:val="center"/>
          </w:tcPr>
          <w:p w14:paraId="6F32CC16" w14:textId="77777777" w:rsidR="00C53FEB" w:rsidRPr="00564519" w:rsidRDefault="00C53FEB" w:rsidP="00C53FEB">
            <w:pPr>
              <w:ind w:left="360"/>
            </w:pPr>
          </w:p>
        </w:tc>
      </w:tr>
      <w:tr w:rsidR="0039521E" w14:paraId="3E6DB73C" w14:textId="77777777" w:rsidTr="00040D68">
        <w:trPr>
          <w:gridAfter w:val="3"/>
          <w:wAfter w:w="2500" w:type="dxa"/>
          <w:trHeight w:val="212"/>
        </w:trPr>
        <w:tc>
          <w:tcPr>
            <w:tcW w:w="2972" w:type="dxa"/>
            <w:shd w:val="clear" w:color="auto" w:fill="00B0F0"/>
          </w:tcPr>
          <w:p w14:paraId="5B9E5C53" w14:textId="3B733803" w:rsidR="0039521E" w:rsidRPr="006A4475" w:rsidRDefault="0039521E">
            <w:pPr>
              <w:rPr>
                <w:b/>
                <w:bCs/>
              </w:rPr>
            </w:pPr>
          </w:p>
        </w:tc>
        <w:tc>
          <w:tcPr>
            <w:tcW w:w="2126" w:type="dxa"/>
            <w:shd w:val="clear" w:color="auto" w:fill="FFFF00"/>
            <w:vAlign w:val="center"/>
          </w:tcPr>
          <w:p w14:paraId="6548CA98" w14:textId="549A386B" w:rsidR="0039521E" w:rsidRDefault="0039521E" w:rsidP="006A4475">
            <w:pPr>
              <w:jc w:val="center"/>
            </w:pPr>
          </w:p>
        </w:tc>
        <w:tc>
          <w:tcPr>
            <w:tcW w:w="1418" w:type="dxa"/>
            <w:shd w:val="clear" w:color="auto" w:fill="FF0000"/>
            <w:vAlign w:val="center"/>
          </w:tcPr>
          <w:p w14:paraId="34911F62" w14:textId="41FAFBC9" w:rsidR="0039521E" w:rsidRDefault="0039521E" w:rsidP="006A4475">
            <w:pPr>
              <w:jc w:val="center"/>
            </w:pPr>
          </w:p>
        </w:tc>
      </w:tr>
      <w:tr w:rsidR="00021C89" w14:paraId="3F716F8A" w14:textId="77777777" w:rsidTr="00EF6516">
        <w:trPr>
          <w:gridAfter w:val="1"/>
          <w:wAfter w:w="120" w:type="dxa"/>
          <w:trHeight w:val="212"/>
        </w:trPr>
        <w:tc>
          <w:tcPr>
            <w:tcW w:w="8896" w:type="dxa"/>
            <w:gridSpan w:val="5"/>
          </w:tcPr>
          <w:p w14:paraId="121B6153" w14:textId="77777777" w:rsidR="00021C89" w:rsidRDefault="00021C89"/>
        </w:tc>
      </w:tr>
      <w:tr w:rsidR="00702117" w14:paraId="500B9886" w14:textId="77777777" w:rsidTr="00401E5B">
        <w:trPr>
          <w:gridAfter w:val="1"/>
          <w:wAfter w:w="120" w:type="dxa"/>
          <w:trHeight w:val="200"/>
        </w:trPr>
        <w:tc>
          <w:tcPr>
            <w:tcW w:w="8896" w:type="dxa"/>
            <w:gridSpan w:val="5"/>
            <w:vAlign w:val="center"/>
          </w:tcPr>
          <w:p w14:paraId="7DD0D86C" w14:textId="4E38AE72" w:rsidR="00702117" w:rsidRDefault="00702117" w:rsidP="0039521E"/>
        </w:tc>
      </w:tr>
      <w:tr w:rsidR="00C651B6" w14:paraId="7DBE354F" w14:textId="77777777" w:rsidTr="00F35826">
        <w:trPr>
          <w:gridAfter w:val="2"/>
          <w:wAfter w:w="2217" w:type="dxa"/>
          <w:trHeight w:val="269"/>
        </w:trPr>
        <w:tc>
          <w:tcPr>
            <w:tcW w:w="6799" w:type="dxa"/>
            <w:gridSpan w:val="4"/>
            <w:vMerge w:val="restart"/>
          </w:tcPr>
          <w:p w14:paraId="292EA6B5" w14:textId="6F891FB5" w:rsidR="0039521E" w:rsidRDefault="0039521E" w:rsidP="006A4475"/>
        </w:tc>
      </w:tr>
      <w:tr w:rsidR="00C651B6" w14:paraId="52610E0B" w14:textId="77777777" w:rsidTr="00F35826">
        <w:trPr>
          <w:gridAfter w:val="2"/>
          <w:wAfter w:w="2217" w:type="dxa"/>
          <w:trHeight w:val="269"/>
        </w:trPr>
        <w:tc>
          <w:tcPr>
            <w:tcW w:w="6799" w:type="dxa"/>
            <w:gridSpan w:val="4"/>
            <w:vMerge/>
          </w:tcPr>
          <w:p w14:paraId="05100373" w14:textId="77777777" w:rsidR="00C651B6" w:rsidRDefault="00C651B6" w:rsidP="006A4475"/>
        </w:tc>
      </w:tr>
      <w:tr w:rsidR="00C651B6" w14:paraId="61BA7789" w14:textId="77777777" w:rsidTr="00F35826">
        <w:trPr>
          <w:gridAfter w:val="2"/>
          <w:wAfter w:w="2217" w:type="dxa"/>
          <w:trHeight w:val="269"/>
        </w:trPr>
        <w:tc>
          <w:tcPr>
            <w:tcW w:w="6799" w:type="dxa"/>
            <w:gridSpan w:val="4"/>
            <w:vMerge/>
          </w:tcPr>
          <w:p w14:paraId="7064AFD5" w14:textId="77777777" w:rsidR="00C651B6" w:rsidRDefault="00C651B6" w:rsidP="006A4475"/>
        </w:tc>
      </w:tr>
      <w:tr w:rsidR="00C651B6" w14:paraId="1D08EF03" w14:textId="77777777" w:rsidTr="00F35826">
        <w:trPr>
          <w:gridAfter w:val="2"/>
          <w:wAfter w:w="2217" w:type="dxa"/>
          <w:trHeight w:val="269"/>
        </w:trPr>
        <w:tc>
          <w:tcPr>
            <w:tcW w:w="6799" w:type="dxa"/>
            <w:gridSpan w:val="4"/>
            <w:vMerge/>
          </w:tcPr>
          <w:p w14:paraId="4988B808" w14:textId="77777777" w:rsidR="00C651B6" w:rsidRDefault="00C651B6" w:rsidP="006A4475"/>
        </w:tc>
      </w:tr>
      <w:tr w:rsidR="007B5D10" w14:paraId="1BE0D4DD" w14:textId="77777777" w:rsidTr="00EF6516">
        <w:trPr>
          <w:gridAfter w:val="1"/>
          <w:wAfter w:w="120" w:type="dxa"/>
          <w:trHeight w:val="200"/>
        </w:trPr>
        <w:tc>
          <w:tcPr>
            <w:tcW w:w="8896" w:type="dxa"/>
            <w:gridSpan w:val="5"/>
          </w:tcPr>
          <w:p w14:paraId="7AC61356" w14:textId="77777777" w:rsidR="007B5D10" w:rsidRDefault="007B5D10" w:rsidP="004A528D">
            <w:pPr>
              <w:jc w:val="center"/>
            </w:pPr>
          </w:p>
        </w:tc>
      </w:tr>
      <w:tr w:rsidR="0039521E" w14:paraId="2B7B0477" w14:textId="77777777" w:rsidTr="00040D68">
        <w:trPr>
          <w:gridAfter w:val="3"/>
          <w:wAfter w:w="2500" w:type="dxa"/>
          <w:trHeight w:val="212"/>
        </w:trPr>
        <w:tc>
          <w:tcPr>
            <w:tcW w:w="2972" w:type="dxa"/>
            <w:shd w:val="clear" w:color="auto" w:fill="00B0F0"/>
          </w:tcPr>
          <w:p w14:paraId="1B52D743" w14:textId="75798EF0" w:rsidR="0039521E" w:rsidRPr="00DB5C64" w:rsidRDefault="0039521E" w:rsidP="004D2238">
            <w:pPr>
              <w:rPr>
                <w:b/>
              </w:rPr>
            </w:pPr>
          </w:p>
        </w:tc>
        <w:tc>
          <w:tcPr>
            <w:tcW w:w="2126" w:type="dxa"/>
            <w:shd w:val="clear" w:color="auto" w:fill="FFFF00"/>
          </w:tcPr>
          <w:p w14:paraId="5418E8ED" w14:textId="59282E00" w:rsidR="0039521E" w:rsidRPr="003C7B73" w:rsidRDefault="0039521E" w:rsidP="00BB34D4">
            <w:pPr>
              <w:jc w:val="center"/>
            </w:pPr>
          </w:p>
        </w:tc>
        <w:tc>
          <w:tcPr>
            <w:tcW w:w="1418" w:type="dxa"/>
            <w:shd w:val="clear" w:color="auto" w:fill="FF0000"/>
          </w:tcPr>
          <w:p w14:paraId="5AAC9FCB" w14:textId="7A9249DA" w:rsidR="0039521E" w:rsidRPr="003C7B73" w:rsidRDefault="0039521E" w:rsidP="00BB34D4">
            <w:pPr>
              <w:jc w:val="center"/>
            </w:pPr>
          </w:p>
        </w:tc>
      </w:tr>
      <w:tr w:rsidR="007B5D10" w14:paraId="738E48A8" w14:textId="77777777" w:rsidTr="00EF6516">
        <w:trPr>
          <w:gridAfter w:val="1"/>
          <w:wAfter w:w="120" w:type="dxa"/>
          <w:trHeight w:val="200"/>
        </w:trPr>
        <w:tc>
          <w:tcPr>
            <w:tcW w:w="8896" w:type="dxa"/>
            <w:gridSpan w:val="5"/>
          </w:tcPr>
          <w:p w14:paraId="29671B47" w14:textId="77777777" w:rsidR="007B5D10" w:rsidRDefault="007B5D10"/>
        </w:tc>
      </w:tr>
      <w:tr w:rsidR="00702117" w14:paraId="216C65F1" w14:textId="77777777" w:rsidTr="00B222C4">
        <w:trPr>
          <w:gridAfter w:val="1"/>
          <w:wAfter w:w="120" w:type="dxa"/>
          <w:trHeight w:val="212"/>
        </w:trPr>
        <w:tc>
          <w:tcPr>
            <w:tcW w:w="8896" w:type="dxa"/>
            <w:gridSpan w:val="5"/>
          </w:tcPr>
          <w:p w14:paraId="34865B61" w14:textId="536D7E54" w:rsidR="00702117" w:rsidRDefault="00702117" w:rsidP="0039521E"/>
        </w:tc>
      </w:tr>
      <w:tr w:rsidR="00C651B6" w14:paraId="3F69EAAD" w14:textId="77777777" w:rsidTr="00F35826">
        <w:trPr>
          <w:gridAfter w:val="2"/>
          <w:wAfter w:w="2217" w:type="dxa"/>
          <w:trHeight w:val="269"/>
        </w:trPr>
        <w:tc>
          <w:tcPr>
            <w:tcW w:w="6799" w:type="dxa"/>
            <w:gridSpan w:val="4"/>
            <w:vMerge w:val="restart"/>
          </w:tcPr>
          <w:p w14:paraId="067B3341" w14:textId="2A944125" w:rsidR="00C651B6" w:rsidRDefault="00C651B6" w:rsidP="0039521E"/>
        </w:tc>
      </w:tr>
      <w:tr w:rsidR="00C651B6" w14:paraId="4D1E4781" w14:textId="77777777" w:rsidTr="00F35826">
        <w:trPr>
          <w:gridAfter w:val="2"/>
          <w:wAfter w:w="2217" w:type="dxa"/>
          <w:trHeight w:val="269"/>
        </w:trPr>
        <w:tc>
          <w:tcPr>
            <w:tcW w:w="6799" w:type="dxa"/>
            <w:gridSpan w:val="4"/>
            <w:vMerge/>
          </w:tcPr>
          <w:p w14:paraId="5D5CD32D" w14:textId="77777777" w:rsidR="00C651B6" w:rsidRDefault="00C651B6" w:rsidP="007B5D10"/>
        </w:tc>
      </w:tr>
      <w:tr w:rsidR="00C651B6" w14:paraId="1C92836D" w14:textId="77777777" w:rsidTr="00F35826">
        <w:trPr>
          <w:gridAfter w:val="2"/>
          <w:wAfter w:w="2217" w:type="dxa"/>
          <w:trHeight w:val="269"/>
        </w:trPr>
        <w:tc>
          <w:tcPr>
            <w:tcW w:w="6799" w:type="dxa"/>
            <w:gridSpan w:val="4"/>
            <w:vMerge/>
          </w:tcPr>
          <w:p w14:paraId="1DA9F7C2" w14:textId="77777777" w:rsidR="00C651B6" w:rsidRDefault="00C651B6" w:rsidP="007B5D10"/>
        </w:tc>
      </w:tr>
      <w:tr w:rsidR="00C651B6" w14:paraId="1F2F96D9" w14:textId="77777777" w:rsidTr="00F35826">
        <w:trPr>
          <w:gridAfter w:val="2"/>
          <w:wAfter w:w="2217" w:type="dxa"/>
          <w:trHeight w:val="269"/>
        </w:trPr>
        <w:tc>
          <w:tcPr>
            <w:tcW w:w="6799" w:type="dxa"/>
            <w:gridSpan w:val="4"/>
            <w:vMerge/>
          </w:tcPr>
          <w:p w14:paraId="3BC8BE0C" w14:textId="77777777" w:rsidR="00C651B6" w:rsidRDefault="00C651B6" w:rsidP="007B5D10"/>
        </w:tc>
      </w:tr>
      <w:tr w:rsidR="0039521E" w:rsidRPr="003C7B73" w14:paraId="4B58A52C" w14:textId="77777777" w:rsidTr="00040D68">
        <w:trPr>
          <w:gridAfter w:val="3"/>
          <w:wAfter w:w="2500" w:type="dxa"/>
          <w:trHeight w:val="212"/>
        </w:trPr>
        <w:tc>
          <w:tcPr>
            <w:tcW w:w="2972" w:type="dxa"/>
            <w:shd w:val="clear" w:color="auto" w:fill="00B0F0"/>
          </w:tcPr>
          <w:p w14:paraId="7FBAB70E" w14:textId="6201FE8A" w:rsidR="0039521E" w:rsidRPr="00DB5C64" w:rsidRDefault="0039521E" w:rsidP="000B6438">
            <w:pPr>
              <w:rPr>
                <w:b/>
              </w:rPr>
            </w:pPr>
            <w:r w:rsidRPr="00DB5C64">
              <w:rPr>
                <w:b/>
              </w:rPr>
              <w:t>Green End (</w:t>
            </w:r>
            <w:r w:rsidR="00F342C8">
              <w:rPr>
                <w:b/>
              </w:rPr>
              <w:t>Water</w:t>
            </w:r>
            <w:r w:rsidR="008B10FC">
              <w:rPr>
                <w:b/>
              </w:rPr>
              <w:t xml:space="preserve"> E</w:t>
            </w:r>
            <w:r w:rsidRPr="00DB5C64">
              <w:rPr>
                <w:b/>
              </w:rPr>
              <w:t>nd)</w:t>
            </w:r>
          </w:p>
        </w:tc>
        <w:tc>
          <w:tcPr>
            <w:tcW w:w="2126" w:type="dxa"/>
            <w:shd w:val="clear" w:color="auto" w:fill="FFFF00"/>
          </w:tcPr>
          <w:p w14:paraId="390D8514" w14:textId="72C564C0" w:rsidR="0039521E" w:rsidRPr="003C7B73" w:rsidRDefault="00B86750" w:rsidP="000B6438">
            <w:pPr>
              <w:jc w:val="center"/>
            </w:pPr>
            <w:r>
              <w:t>19</w:t>
            </w:r>
            <w:r w:rsidR="003C51F1">
              <w:t>,</w:t>
            </w:r>
            <w:r>
              <w:t>777</w:t>
            </w:r>
          </w:p>
        </w:tc>
        <w:tc>
          <w:tcPr>
            <w:tcW w:w="1418" w:type="dxa"/>
            <w:shd w:val="clear" w:color="auto" w:fill="FF0000"/>
          </w:tcPr>
          <w:p w14:paraId="56B726CF" w14:textId="35A84830" w:rsidR="0039521E" w:rsidRPr="003C7B73" w:rsidRDefault="00B86750" w:rsidP="000B6438">
            <w:pPr>
              <w:jc w:val="center"/>
            </w:pPr>
            <w:r>
              <w:t>21.7</w:t>
            </w:r>
          </w:p>
        </w:tc>
      </w:tr>
      <w:tr w:rsidR="0039521E" w14:paraId="07C95D36" w14:textId="77777777" w:rsidTr="000B6438">
        <w:trPr>
          <w:gridAfter w:val="1"/>
          <w:wAfter w:w="120" w:type="dxa"/>
          <w:trHeight w:val="200"/>
        </w:trPr>
        <w:tc>
          <w:tcPr>
            <w:tcW w:w="8896" w:type="dxa"/>
            <w:gridSpan w:val="5"/>
          </w:tcPr>
          <w:p w14:paraId="22C557E3" w14:textId="77777777" w:rsidR="0039521E" w:rsidRDefault="0039521E" w:rsidP="000B6438"/>
        </w:tc>
      </w:tr>
      <w:tr w:rsidR="0039521E" w14:paraId="2FA0441E" w14:textId="77777777" w:rsidTr="000B6438">
        <w:trPr>
          <w:gridAfter w:val="1"/>
          <w:wAfter w:w="120" w:type="dxa"/>
          <w:trHeight w:val="212"/>
        </w:trPr>
        <w:tc>
          <w:tcPr>
            <w:tcW w:w="8896" w:type="dxa"/>
            <w:gridSpan w:val="5"/>
          </w:tcPr>
          <w:p w14:paraId="53098781" w14:textId="76AF1ECC" w:rsidR="0039521E" w:rsidRDefault="0039521E" w:rsidP="00DB5C64">
            <w:r>
              <w:t xml:space="preserve">Percentage of total recorded speed values </w:t>
            </w:r>
            <w:r w:rsidR="00D41E54">
              <w:rPr>
                <w:rFonts w:cstheme="minorHAnsi"/>
              </w:rPr>
              <w:t>≥</w:t>
            </w:r>
            <w:r>
              <w:t>3</w:t>
            </w:r>
            <w:r w:rsidR="003339F9">
              <w:t>5</w:t>
            </w:r>
            <w:r>
              <w:t xml:space="preserve"> mph = </w:t>
            </w:r>
            <w:r w:rsidR="00B86750">
              <w:t>3.3</w:t>
            </w:r>
            <w:r w:rsidR="00857A92">
              <w:t>%</w:t>
            </w:r>
            <w:r>
              <w:t xml:space="preserve"> = </w:t>
            </w:r>
            <w:r w:rsidR="00B86750">
              <w:t>923</w:t>
            </w:r>
            <w:r w:rsidR="00B2058F">
              <w:t xml:space="preserve"> </w:t>
            </w:r>
            <w:r>
              <w:t>vehicles</w:t>
            </w:r>
          </w:p>
        </w:tc>
      </w:tr>
      <w:tr w:rsidR="0039521E" w14:paraId="5AF2C483" w14:textId="77777777" w:rsidTr="00F35826">
        <w:trPr>
          <w:gridAfter w:val="2"/>
          <w:wAfter w:w="2217" w:type="dxa"/>
          <w:trHeight w:val="269"/>
        </w:trPr>
        <w:tc>
          <w:tcPr>
            <w:tcW w:w="6799" w:type="dxa"/>
            <w:gridSpan w:val="4"/>
            <w:vMerge w:val="restart"/>
          </w:tcPr>
          <w:p w14:paraId="7FE06DB5" w14:textId="64E5529F" w:rsidR="00F35826" w:rsidRPr="00F35826" w:rsidRDefault="00F35826" w:rsidP="0039521E">
            <w:pPr>
              <w:rPr>
                <w:u w:val="single"/>
              </w:rPr>
            </w:pPr>
            <w:r>
              <w:t xml:space="preserve">                                                        </w:t>
            </w:r>
            <w:r w:rsidRPr="00F35826">
              <w:rPr>
                <w:u w:val="single"/>
              </w:rPr>
              <w:t xml:space="preserve">Arriving </w:t>
            </w:r>
            <w:r w:rsidRPr="00F35826">
              <w:t xml:space="preserve">                     </w:t>
            </w:r>
            <w:r w:rsidRPr="00F35826">
              <w:rPr>
                <w:u w:val="single"/>
              </w:rPr>
              <w:t>Departing</w:t>
            </w:r>
          </w:p>
          <w:p w14:paraId="32620E16" w14:textId="5C99DE13" w:rsidR="0039521E" w:rsidRDefault="0039521E" w:rsidP="0039521E">
            <w:r>
              <w:t>3</w:t>
            </w:r>
            <w:r w:rsidR="003339F9">
              <w:t>5</w:t>
            </w:r>
            <w:r>
              <w:t>-</w:t>
            </w:r>
            <w:r w:rsidR="00D41E54">
              <w:t>39</w:t>
            </w:r>
            <w:r>
              <w:t xml:space="preserve"> mph = </w:t>
            </w:r>
            <w:r w:rsidR="00B86750">
              <w:t>745</w:t>
            </w:r>
            <w:r w:rsidR="001C1D36">
              <w:t xml:space="preserve"> vehi</w:t>
            </w:r>
            <w:r>
              <w:t>cles</w:t>
            </w:r>
            <w:r w:rsidR="00F35826">
              <w:t xml:space="preserve">            </w:t>
            </w:r>
            <w:r w:rsidR="00B86750">
              <w:t>476</w:t>
            </w:r>
            <w:r w:rsidR="00F35826">
              <w:t xml:space="preserve">                               2</w:t>
            </w:r>
            <w:r w:rsidR="00B86750">
              <w:t>89</w:t>
            </w:r>
          </w:p>
          <w:p w14:paraId="76C33E00" w14:textId="688DEFB8" w:rsidR="0039521E" w:rsidRDefault="00DB5C64" w:rsidP="0039521E">
            <w:r>
              <w:t>4</w:t>
            </w:r>
            <w:r w:rsidR="00D41E54">
              <w:t>0</w:t>
            </w:r>
            <w:r>
              <w:t>-4</w:t>
            </w:r>
            <w:r w:rsidR="00D41E54">
              <w:t>4</w:t>
            </w:r>
            <w:r>
              <w:t xml:space="preserve">          = </w:t>
            </w:r>
            <w:r w:rsidR="00F342C8">
              <w:t>1</w:t>
            </w:r>
            <w:r w:rsidR="00B86750">
              <w:t>41</w:t>
            </w:r>
            <w:r w:rsidR="001C1D36">
              <w:t xml:space="preserve"> </w:t>
            </w:r>
            <w:r w:rsidR="0039521E">
              <w:t>vehicles</w:t>
            </w:r>
            <w:r w:rsidR="00F35826">
              <w:t xml:space="preserve">              </w:t>
            </w:r>
            <w:r w:rsidR="00B86750">
              <w:t>85</w:t>
            </w:r>
            <w:r w:rsidR="00F35826">
              <w:t xml:space="preserve">                                 </w:t>
            </w:r>
            <w:r w:rsidR="00B86750">
              <w:t>56</w:t>
            </w:r>
          </w:p>
          <w:p w14:paraId="3B2E884D" w14:textId="0DEA69AE" w:rsidR="0039521E" w:rsidRDefault="00DB5C64" w:rsidP="0039521E">
            <w:r>
              <w:t>4</w:t>
            </w:r>
            <w:r w:rsidR="00D41E54">
              <w:t>5</w:t>
            </w:r>
            <w:r>
              <w:t>-</w:t>
            </w:r>
            <w:r w:rsidR="00D41E54">
              <w:t>49</w:t>
            </w:r>
            <w:r>
              <w:t xml:space="preserve">          = </w:t>
            </w:r>
            <w:r w:rsidR="00B86750">
              <w:t>31</w:t>
            </w:r>
            <w:r w:rsidR="0039521E">
              <w:t xml:space="preserve"> vehicles</w:t>
            </w:r>
            <w:r w:rsidR="00F35826">
              <w:t xml:space="preserve">                </w:t>
            </w:r>
            <w:r w:rsidR="00B86750">
              <w:t>23</w:t>
            </w:r>
            <w:r w:rsidR="00F35826">
              <w:t xml:space="preserve">                                   </w:t>
            </w:r>
            <w:r w:rsidR="00B86750">
              <w:t>8</w:t>
            </w:r>
          </w:p>
          <w:p w14:paraId="032FC705" w14:textId="245D6053" w:rsidR="0039521E" w:rsidRDefault="00D41E54" w:rsidP="00DB5C64">
            <w:r>
              <w:rPr>
                <w:rFonts w:cstheme="minorHAnsi"/>
              </w:rPr>
              <w:t>≥</w:t>
            </w:r>
            <w:r w:rsidR="00DB5C64">
              <w:t xml:space="preserve">50              = </w:t>
            </w:r>
            <w:r w:rsidR="00B86750">
              <w:t>6</w:t>
            </w:r>
            <w:r w:rsidR="00B2058F">
              <w:t xml:space="preserve"> </w:t>
            </w:r>
            <w:r w:rsidR="0039521E">
              <w:t>vehicles</w:t>
            </w:r>
            <w:r w:rsidR="00F35826">
              <w:t xml:space="preserve">                    </w:t>
            </w:r>
            <w:r w:rsidR="00B86750">
              <w:t>6</w:t>
            </w:r>
            <w:r w:rsidR="00F35826">
              <w:t xml:space="preserve">                                   0</w:t>
            </w:r>
          </w:p>
        </w:tc>
      </w:tr>
      <w:tr w:rsidR="0039521E" w14:paraId="26B2C0B1" w14:textId="77777777" w:rsidTr="00F35826">
        <w:trPr>
          <w:gridAfter w:val="2"/>
          <w:wAfter w:w="2217" w:type="dxa"/>
          <w:trHeight w:val="269"/>
        </w:trPr>
        <w:tc>
          <w:tcPr>
            <w:tcW w:w="6799" w:type="dxa"/>
            <w:gridSpan w:val="4"/>
            <w:vMerge/>
          </w:tcPr>
          <w:p w14:paraId="2E69AA30" w14:textId="77777777" w:rsidR="0039521E" w:rsidRDefault="0039521E" w:rsidP="000B6438"/>
        </w:tc>
      </w:tr>
      <w:tr w:rsidR="0039521E" w14:paraId="6688A6FD" w14:textId="77777777" w:rsidTr="00F35826">
        <w:trPr>
          <w:gridAfter w:val="2"/>
          <w:wAfter w:w="2217" w:type="dxa"/>
          <w:trHeight w:val="269"/>
        </w:trPr>
        <w:tc>
          <w:tcPr>
            <w:tcW w:w="6799" w:type="dxa"/>
            <w:gridSpan w:val="4"/>
            <w:vMerge/>
          </w:tcPr>
          <w:p w14:paraId="32970431" w14:textId="77777777" w:rsidR="0039521E" w:rsidRDefault="0039521E" w:rsidP="000B6438"/>
        </w:tc>
      </w:tr>
      <w:tr w:rsidR="0039521E" w14:paraId="43B820AC" w14:textId="77777777" w:rsidTr="00F35826">
        <w:trPr>
          <w:gridAfter w:val="2"/>
          <w:wAfter w:w="2217" w:type="dxa"/>
          <w:trHeight w:val="269"/>
        </w:trPr>
        <w:tc>
          <w:tcPr>
            <w:tcW w:w="6799" w:type="dxa"/>
            <w:gridSpan w:val="4"/>
            <w:vMerge/>
          </w:tcPr>
          <w:p w14:paraId="237B13ED" w14:textId="77777777" w:rsidR="0039521E" w:rsidRDefault="0039521E" w:rsidP="000B6438"/>
        </w:tc>
      </w:tr>
      <w:tr w:rsidR="0039521E" w:rsidRPr="003C7B73" w14:paraId="1B69F80B" w14:textId="77777777" w:rsidTr="00040D68">
        <w:trPr>
          <w:gridAfter w:val="3"/>
          <w:wAfter w:w="2500" w:type="dxa"/>
          <w:trHeight w:val="212"/>
        </w:trPr>
        <w:tc>
          <w:tcPr>
            <w:tcW w:w="2972" w:type="dxa"/>
            <w:shd w:val="clear" w:color="auto" w:fill="00B0F0"/>
          </w:tcPr>
          <w:p w14:paraId="09CA3B75" w14:textId="2D717D31" w:rsidR="0039521E" w:rsidRPr="00DB5C64" w:rsidRDefault="0039521E" w:rsidP="000B6438">
            <w:pPr>
              <w:rPr>
                <w:b/>
              </w:rPr>
            </w:pPr>
          </w:p>
        </w:tc>
        <w:tc>
          <w:tcPr>
            <w:tcW w:w="2126" w:type="dxa"/>
            <w:shd w:val="clear" w:color="auto" w:fill="FFFF00"/>
          </w:tcPr>
          <w:p w14:paraId="2E57AA3B" w14:textId="62F0080B" w:rsidR="0039521E" w:rsidRPr="003C7B73" w:rsidRDefault="0039521E" w:rsidP="000B6438">
            <w:pPr>
              <w:jc w:val="center"/>
            </w:pPr>
          </w:p>
        </w:tc>
        <w:tc>
          <w:tcPr>
            <w:tcW w:w="1418" w:type="dxa"/>
            <w:shd w:val="clear" w:color="auto" w:fill="FF0000"/>
          </w:tcPr>
          <w:p w14:paraId="742A7225" w14:textId="018EEB93" w:rsidR="0039521E" w:rsidRPr="003C7B73" w:rsidRDefault="0039521E" w:rsidP="000B6438">
            <w:pPr>
              <w:jc w:val="center"/>
            </w:pPr>
          </w:p>
        </w:tc>
      </w:tr>
      <w:tr w:rsidR="0039521E" w14:paraId="5E4C58CC" w14:textId="77777777" w:rsidTr="000B6438">
        <w:trPr>
          <w:gridAfter w:val="1"/>
          <w:wAfter w:w="120" w:type="dxa"/>
          <w:trHeight w:val="200"/>
        </w:trPr>
        <w:tc>
          <w:tcPr>
            <w:tcW w:w="8896" w:type="dxa"/>
            <w:gridSpan w:val="5"/>
          </w:tcPr>
          <w:p w14:paraId="4B5D888D" w14:textId="4D1FF5D7" w:rsidR="0039521E" w:rsidRDefault="0039521E" w:rsidP="000B6438"/>
        </w:tc>
      </w:tr>
      <w:tr w:rsidR="0039521E" w14:paraId="7A32796A" w14:textId="77777777" w:rsidTr="000B6438">
        <w:trPr>
          <w:gridAfter w:val="1"/>
          <w:wAfter w:w="120" w:type="dxa"/>
          <w:trHeight w:val="212"/>
        </w:trPr>
        <w:tc>
          <w:tcPr>
            <w:tcW w:w="8896" w:type="dxa"/>
            <w:gridSpan w:val="5"/>
          </w:tcPr>
          <w:p w14:paraId="31F76034" w14:textId="75DC9504" w:rsidR="0039521E" w:rsidRDefault="0039521E" w:rsidP="00DB5C64"/>
        </w:tc>
      </w:tr>
      <w:tr w:rsidR="0039521E" w14:paraId="06F56D5A" w14:textId="77777777" w:rsidTr="00F35826">
        <w:trPr>
          <w:gridAfter w:val="2"/>
          <w:wAfter w:w="2217" w:type="dxa"/>
          <w:trHeight w:val="269"/>
        </w:trPr>
        <w:tc>
          <w:tcPr>
            <w:tcW w:w="6799" w:type="dxa"/>
            <w:gridSpan w:val="4"/>
            <w:vMerge w:val="restart"/>
          </w:tcPr>
          <w:p w14:paraId="39442969" w14:textId="2A4DC0F3" w:rsidR="0039521E" w:rsidRDefault="0039521E" w:rsidP="00DB5C64"/>
        </w:tc>
      </w:tr>
      <w:tr w:rsidR="0039521E" w14:paraId="5052E0A2" w14:textId="77777777" w:rsidTr="00F35826">
        <w:trPr>
          <w:gridAfter w:val="2"/>
          <w:wAfter w:w="2217" w:type="dxa"/>
          <w:trHeight w:val="269"/>
        </w:trPr>
        <w:tc>
          <w:tcPr>
            <w:tcW w:w="6799" w:type="dxa"/>
            <w:gridSpan w:val="4"/>
            <w:vMerge/>
          </w:tcPr>
          <w:p w14:paraId="1070BEC2" w14:textId="77777777" w:rsidR="0039521E" w:rsidRDefault="0039521E" w:rsidP="000B6438"/>
        </w:tc>
      </w:tr>
      <w:tr w:rsidR="0039521E" w14:paraId="5A5FFD46" w14:textId="77777777" w:rsidTr="00F35826">
        <w:trPr>
          <w:gridAfter w:val="2"/>
          <w:wAfter w:w="2217" w:type="dxa"/>
          <w:trHeight w:val="269"/>
        </w:trPr>
        <w:tc>
          <w:tcPr>
            <w:tcW w:w="6799" w:type="dxa"/>
            <w:gridSpan w:val="4"/>
            <w:vMerge/>
          </w:tcPr>
          <w:p w14:paraId="16807D9F" w14:textId="77777777" w:rsidR="0039521E" w:rsidRDefault="0039521E" w:rsidP="000B6438"/>
        </w:tc>
      </w:tr>
      <w:tr w:rsidR="0039521E" w14:paraId="01E42EBF" w14:textId="77777777" w:rsidTr="00F35826">
        <w:trPr>
          <w:gridAfter w:val="2"/>
          <w:wAfter w:w="2217" w:type="dxa"/>
          <w:trHeight w:val="269"/>
        </w:trPr>
        <w:tc>
          <w:tcPr>
            <w:tcW w:w="6799" w:type="dxa"/>
            <w:gridSpan w:val="4"/>
            <w:vMerge/>
          </w:tcPr>
          <w:p w14:paraId="2F844F55" w14:textId="77777777" w:rsidR="0039521E" w:rsidRDefault="0039521E" w:rsidP="000B6438"/>
        </w:tc>
      </w:tr>
      <w:tr w:rsidR="00CF5322" w14:paraId="1160083D" w14:textId="77777777" w:rsidTr="00CF5322">
        <w:trPr>
          <w:trHeight w:val="2347"/>
        </w:trPr>
        <w:tc>
          <w:tcPr>
            <w:tcW w:w="9016" w:type="dxa"/>
            <w:gridSpan w:val="6"/>
          </w:tcPr>
          <w:p w14:paraId="1CB56F87" w14:textId="77777777" w:rsidR="00CF5322" w:rsidRDefault="00735563">
            <w:r>
              <w:t xml:space="preserve">The arriving figures relate to vehicles approaching the indicator side of the sign and exiting Green End towards A421. The departing figures </w:t>
            </w:r>
            <w:r w:rsidR="00323695">
              <w:t>are vehicles entering the village towards Top End.</w:t>
            </w:r>
          </w:p>
          <w:p w14:paraId="296A8AA0" w14:textId="77777777" w:rsidR="00323695" w:rsidRDefault="00323695"/>
          <w:p w14:paraId="24B00FEF" w14:textId="088DF7EB" w:rsidR="00323695" w:rsidRDefault="00B86750">
            <w:r>
              <w:t xml:space="preserve">This latest set of figures </w:t>
            </w:r>
            <w:r w:rsidR="003C51F1">
              <w:t>are</w:t>
            </w:r>
            <w:r>
              <w:t xml:space="preserve"> consis</w:t>
            </w:r>
            <w:r w:rsidR="002901E7">
              <w:t>te</w:t>
            </w:r>
            <w:r>
              <w:t xml:space="preserve">nt with </w:t>
            </w:r>
            <w:r w:rsidR="002901E7">
              <w:t>those supplied on 7</w:t>
            </w:r>
            <w:r w:rsidR="002901E7" w:rsidRPr="002901E7">
              <w:rPr>
                <w:vertAlign w:val="superscript"/>
              </w:rPr>
              <w:t>th</w:t>
            </w:r>
            <w:r w:rsidR="002901E7">
              <w:t xml:space="preserve"> June. The vast majority of violations are between 35 and 39 mph. More people are speeding leaving the village into open countryside and rotating the SID has had no effect at reducing these offenders. Furthermore, Green End continues to exhibit fewer and lower speed violations than Ravensden rd and Hookhams Lane. Perception is not comparable to data. IMHO.</w:t>
            </w:r>
          </w:p>
        </w:tc>
      </w:tr>
    </w:tbl>
    <w:p w14:paraId="29E21813" w14:textId="77777777" w:rsidR="004B661D" w:rsidRDefault="004B661D"/>
    <w:sectPr w:rsidR="004B661D" w:rsidSect="00866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5C38"/>
    <w:multiLevelType w:val="hybridMultilevel"/>
    <w:tmpl w:val="F3FA5F00"/>
    <w:lvl w:ilvl="0" w:tplc="906A9D6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43A3"/>
    <w:multiLevelType w:val="hybridMultilevel"/>
    <w:tmpl w:val="87C2AEFE"/>
    <w:lvl w:ilvl="0" w:tplc="8B8058E4">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0DEC"/>
    <w:multiLevelType w:val="hybridMultilevel"/>
    <w:tmpl w:val="49FE066E"/>
    <w:lvl w:ilvl="0" w:tplc="C9AE947E">
      <w:start w:val="4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22CFC"/>
    <w:multiLevelType w:val="hybridMultilevel"/>
    <w:tmpl w:val="7FB2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802706">
    <w:abstractNumId w:val="2"/>
  </w:num>
  <w:num w:numId="2" w16cid:durableId="418912100">
    <w:abstractNumId w:val="0"/>
  </w:num>
  <w:num w:numId="3" w16cid:durableId="1583683869">
    <w:abstractNumId w:val="3"/>
  </w:num>
  <w:num w:numId="4" w16cid:durableId="131336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A2"/>
    <w:rsid w:val="000170EF"/>
    <w:rsid w:val="00021C89"/>
    <w:rsid w:val="00040D68"/>
    <w:rsid w:val="00062E09"/>
    <w:rsid w:val="000B682F"/>
    <w:rsid w:val="000E1BA1"/>
    <w:rsid w:val="001049C5"/>
    <w:rsid w:val="00192CEF"/>
    <w:rsid w:val="001C1D36"/>
    <w:rsid w:val="001C2E83"/>
    <w:rsid w:val="00235960"/>
    <w:rsid w:val="002901E7"/>
    <w:rsid w:val="002C3226"/>
    <w:rsid w:val="00323695"/>
    <w:rsid w:val="003339F9"/>
    <w:rsid w:val="003523E2"/>
    <w:rsid w:val="003567AF"/>
    <w:rsid w:val="0039521E"/>
    <w:rsid w:val="003B1024"/>
    <w:rsid w:val="003C51F1"/>
    <w:rsid w:val="003C7B73"/>
    <w:rsid w:val="00424ACA"/>
    <w:rsid w:val="00424CF6"/>
    <w:rsid w:val="004263D7"/>
    <w:rsid w:val="00441508"/>
    <w:rsid w:val="0048697D"/>
    <w:rsid w:val="004A528D"/>
    <w:rsid w:val="004B661D"/>
    <w:rsid w:val="004D2238"/>
    <w:rsid w:val="00564519"/>
    <w:rsid w:val="00594A24"/>
    <w:rsid w:val="005C4153"/>
    <w:rsid w:val="005E36AB"/>
    <w:rsid w:val="006A4475"/>
    <w:rsid w:val="00702117"/>
    <w:rsid w:val="00705774"/>
    <w:rsid w:val="00735563"/>
    <w:rsid w:val="00745E8C"/>
    <w:rsid w:val="00781407"/>
    <w:rsid w:val="00782E02"/>
    <w:rsid w:val="00794ECF"/>
    <w:rsid w:val="007B039E"/>
    <w:rsid w:val="007B5D10"/>
    <w:rsid w:val="00834067"/>
    <w:rsid w:val="00857A92"/>
    <w:rsid w:val="0086025B"/>
    <w:rsid w:val="008667E2"/>
    <w:rsid w:val="008806A2"/>
    <w:rsid w:val="00890AE0"/>
    <w:rsid w:val="008B10FC"/>
    <w:rsid w:val="008D696A"/>
    <w:rsid w:val="00966755"/>
    <w:rsid w:val="00972DD8"/>
    <w:rsid w:val="00A3589F"/>
    <w:rsid w:val="00A47B24"/>
    <w:rsid w:val="00A54B49"/>
    <w:rsid w:val="00AE19A1"/>
    <w:rsid w:val="00B07B12"/>
    <w:rsid w:val="00B11893"/>
    <w:rsid w:val="00B2058F"/>
    <w:rsid w:val="00B86750"/>
    <w:rsid w:val="00BB318A"/>
    <w:rsid w:val="00BB34D4"/>
    <w:rsid w:val="00BD361B"/>
    <w:rsid w:val="00C53FEB"/>
    <w:rsid w:val="00C651B6"/>
    <w:rsid w:val="00C76B48"/>
    <w:rsid w:val="00CF5322"/>
    <w:rsid w:val="00D21780"/>
    <w:rsid w:val="00D41E54"/>
    <w:rsid w:val="00DA33CD"/>
    <w:rsid w:val="00DA5F96"/>
    <w:rsid w:val="00DB2403"/>
    <w:rsid w:val="00DB5C64"/>
    <w:rsid w:val="00DB77C7"/>
    <w:rsid w:val="00E40586"/>
    <w:rsid w:val="00EF6516"/>
    <w:rsid w:val="00F01825"/>
    <w:rsid w:val="00F144B4"/>
    <w:rsid w:val="00F14BBF"/>
    <w:rsid w:val="00F342C8"/>
    <w:rsid w:val="00F35826"/>
    <w:rsid w:val="00F459F2"/>
    <w:rsid w:val="00F60B1A"/>
    <w:rsid w:val="00F62ECE"/>
    <w:rsid w:val="00F67582"/>
    <w:rsid w:val="00F709CD"/>
    <w:rsid w:val="00F81275"/>
    <w:rsid w:val="00F845C7"/>
    <w:rsid w:val="00F90818"/>
    <w:rsid w:val="00F9677F"/>
    <w:rsid w:val="00FA42A7"/>
    <w:rsid w:val="00FB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A33"/>
  <w15:docId w15:val="{CC402C8D-FFDF-44FE-AC74-A17EB313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1E27-9C78-4E7C-9215-616CCE5F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Warwicker</cp:lastModifiedBy>
  <cp:revision>3</cp:revision>
  <dcterms:created xsi:type="dcterms:W3CDTF">2023-06-21T15:08:00Z</dcterms:created>
  <dcterms:modified xsi:type="dcterms:W3CDTF">2023-06-21T15:23:00Z</dcterms:modified>
</cp:coreProperties>
</file>